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3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E527F8" w:rsidRPr="00F455CD" w:rsidTr="00C466EE">
        <w:trPr>
          <w:trHeight w:val="415"/>
        </w:trPr>
        <w:tc>
          <w:tcPr>
            <w:tcW w:w="1851" w:type="dxa"/>
            <w:vMerge w:val="restart"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b/>
                <w:sz w:val="32"/>
                <w:szCs w:val="32"/>
              </w:rPr>
            </w:pPr>
            <w:bookmarkStart w:id="0" w:name="_Toc291056926"/>
            <w:r>
              <w:rPr>
                <w:rFonts w:ascii="Calibri" w:eastAsia="Times New Roman" w:hAnsi="Calibri" w:cs="Calibri"/>
                <w:b/>
                <w:noProof/>
                <w:sz w:val="32"/>
                <w:szCs w:val="32"/>
              </w:rPr>
              <w:drawing>
                <wp:inline distT="0" distB="0" distL="0" distR="0" wp14:anchorId="683BAC26" wp14:editId="544820D2">
                  <wp:extent cx="1038225" cy="1066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527F8" w:rsidRPr="00F455CD" w:rsidTr="00C466EE">
        <w:trPr>
          <w:trHeight w:val="688"/>
        </w:trPr>
        <w:tc>
          <w:tcPr>
            <w:tcW w:w="1851" w:type="dxa"/>
            <w:vMerge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noProof/>
              </w:rPr>
            </w:pP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E527F8" w:rsidRPr="00F455CD" w:rsidTr="00C466EE">
        <w:trPr>
          <w:trHeight w:val="304"/>
        </w:trPr>
        <w:tc>
          <w:tcPr>
            <w:tcW w:w="1851" w:type="dxa"/>
            <w:vMerge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b/>
                <w:sz w:val="32"/>
                <w:szCs w:val="32"/>
              </w:rPr>
            </w:pP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527F8" w:rsidRPr="00F455CD" w:rsidRDefault="00E527F8" w:rsidP="00E527F8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F455CD">
        <w:rPr>
          <w:rFonts w:ascii="Calibri" w:eastAsia="Times New Roman" w:hAnsi="Calibri" w:cs="Calibri"/>
        </w:rPr>
        <w:t xml:space="preserve"> </w:t>
      </w:r>
    </w:p>
    <w:p w:rsidR="00E527F8" w:rsidRDefault="00E527F8" w:rsidP="00E5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27F8" w:rsidRDefault="00E527F8" w:rsidP="00E527F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27F8" w:rsidRDefault="00E527F8" w:rsidP="00E5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3501AB" w:rsidRPr="003501AB" w:rsidTr="0080487A">
        <w:tc>
          <w:tcPr>
            <w:tcW w:w="9349" w:type="dxa"/>
          </w:tcPr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од</w:t>
                  </w: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3501AB" w:rsidRPr="003501AB" w:rsidRDefault="003501AB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</w:t>
      </w:r>
      <w:r w:rsidRPr="003501A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501AB" w:rsidRPr="003501AB" w:rsidRDefault="003501AB" w:rsidP="003501AB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ОБРАЗОВАТЕЛЬНАЯ ПРОГРАММА</w:t>
      </w:r>
    </w:p>
    <w:p w:rsidR="003501AB" w:rsidRPr="003501AB" w:rsidRDefault="003501AB" w:rsidP="003501A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3501AB" w:rsidRPr="003501AB" w:rsidRDefault="003501AB" w:rsidP="003501A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СПЕЦИАЛЬНОСТИ</w:t>
      </w:r>
    </w:p>
    <w:p w:rsidR="003501AB" w:rsidRPr="003501AB" w:rsidRDefault="003501AB" w:rsidP="003501A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sz w:val="28"/>
          <w:szCs w:val="28"/>
        </w:rPr>
        <w:t>09.02.04 ИНФОРМАЦИОННЫЕ СИСТЕМЫ И ПРОГРАММИРОВАНИЕ</w:t>
      </w:r>
    </w:p>
    <w:p w:rsidR="003501AB" w:rsidRPr="003501AB" w:rsidRDefault="003501AB" w:rsidP="003501AB">
      <w:pPr>
        <w:suppressAutoHyphens/>
        <w:spacing w:after="0" w:line="36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4ADE" w:rsidRDefault="006F4ADE" w:rsidP="006F4ADE">
      <w:pPr>
        <w:pStyle w:val="a4"/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6F4ADE" w:rsidRPr="003501AB" w:rsidRDefault="006F4ADE" w:rsidP="003501AB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3501AB">
        <w:rPr>
          <w:rFonts w:ascii="Times New Roman" w:hAnsi="Times New Roman"/>
          <w:bCs/>
          <w:color w:val="000000"/>
          <w:sz w:val="28"/>
          <w:szCs w:val="28"/>
        </w:rPr>
        <w:t xml:space="preserve">РАБОЧАЯ </w:t>
      </w:r>
      <w:r w:rsidR="003501AB" w:rsidRPr="003501AB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3501AB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</w:t>
      </w:r>
    </w:p>
    <w:p w:rsidR="006F4ADE" w:rsidRPr="003501AB" w:rsidRDefault="004A0D70" w:rsidP="003501AB">
      <w:pPr>
        <w:shd w:val="clear" w:color="auto" w:fill="FFFFFF"/>
        <w:tabs>
          <w:tab w:val="left" w:leader="underscore" w:pos="9259"/>
        </w:tabs>
        <w:spacing w:after="0" w:line="360" w:lineRule="auto"/>
        <w:ind w:right="576"/>
        <w:jc w:val="center"/>
        <w:rPr>
          <w:rFonts w:ascii="Times New Roman" w:hAnsi="Times New Roman"/>
          <w:sz w:val="28"/>
          <w:szCs w:val="28"/>
        </w:rPr>
      </w:pPr>
      <w:r w:rsidRPr="003501AB">
        <w:rPr>
          <w:rFonts w:ascii="Times New Roman" w:hAnsi="Times New Roman"/>
          <w:sz w:val="28"/>
          <w:szCs w:val="28"/>
        </w:rPr>
        <w:t>ОП.06</w:t>
      </w:r>
      <w:r w:rsidR="00E527F8" w:rsidRPr="003501AB">
        <w:rPr>
          <w:rFonts w:ascii="Times New Roman" w:hAnsi="Times New Roman"/>
          <w:sz w:val="28"/>
          <w:szCs w:val="28"/>
        </w:rPr>
        <w:t>.</w:t>
      </w:r>
      <w:r w:rsidR="006F4ADE" w:rsidRPr="003501AB">
        <w:rPr>
          <w:rFonts w:ascii="Times New Roman" w:hAnsi="Times New Roman"/>
          <w:sz w:val="28"/>
          <w:szCs w:val="28"/>
        </w:rPr>
        <w:t xml:space="preserve"> БЕЗОПАСНОСТЬ ЖИЗНЕДЕЯТЕЛЬНОСТИ</w:t>
      </w:r>
    </w:p>
    <w:p w:rsidR="006F4ADE" w:rsidRDefault="006F4ADE" w:rsidP="006F4ADE">
      <w:pPr>
        <w:spacing w:after="0"/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rPr>
          <w:rFonts w:ascii="Times New Roman" w:hAnsi="Times New Roman"/>
          <w:sz w:val="28"/>
          <w:szCs w:val="28"/>
        </w:rPr>
      </w:pPr>
    </w:p>
    <w:p w:rsidR="003501AB" w:rsidRDefault="003501AB" w:rsidP="00542F09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</w:p>
    <w:p w:rsidR="006F4ADE" w:rsidRDefault="00E527F8" w:rsidP="00542F09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Грозный </w:t>
      </w:r>
      <w:r w:rsidR="003501AB">
        <w:rPr>
          <w:rFonts w:ascii="Times New Roman" w:hAnsi="Times New Roman"/>
          <w:sz w:val="28"/>
          <w:szCs w:val="28"/>
        </w:rPr>
        <w:t>- 2023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3501AB" w:rsidRPr="003501AB" w:rsidTr="0080487A">
        <w:trPr>
          <w:trHeight w:val="4678"/>
        </w:trPr>
        <w:tc>
          <w:tcPr>
            <w:tcW w:w="5127" w:type="dxa"/>
          </w:tcPr>
          <w:p w:rsidR="003501AB" w:rsidRPr="003501AB" w:rsidRDefault="003501AB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3501AB" w:rsidRPr="003501AB" w:rsidRDefault="003501AB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3501AB" w:rsidRPr="003501AB" w:rsidRDefault="003501AB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ПЦК Эдилсултанова М.А.</w:t>
            </w:r>
          </w:p>
          <w:p w:rsidR="003501AB" w:rsidRPr="003501AB" w:rsidRDefault="003501AB" w:rsidP="003501AB">
            <w:pPr>
              <w:spacing w:after="0" w:line="240" w:lineRule="auto"/>
              <w:ind w:left="30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01AB" w:rsidRPr="003501AB" w:rsidRDefault="003501AB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350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разработана на основе Федерального государственного образовательного 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 по специальности 09.02.07 Информационные</w:t>
            </w:r>
            <w:r w:rsidRPr="003501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программирование обеспечения</w:t>
            </w: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утвержденного приказом Министерства образования и науки Российской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Федерации от 09.12.2016 г. № 1547 </w:t>
            </w:r>
          </w:p>
          <w:p w:rsidR="003501AB" w:rsidRPr="003501AB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(редакция от 17.12.2020 № 724)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3501AB" w:rsidRPr="003501AB" w:rsidRDefault="003501AB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01AB" w:rsidRPr="003501AB" w:rsidRDefault="003501AB" w:rsidP="003501AB">
      <w:pPr>
        <w:shd w:val="clear" w:color="auto" w:fill="FFFFFF"/>
        <w:tabs>
          <w:tab w:val="left" w:leader="underscore" w:pos="9259"/>
        </w:tabs>
        <w:spacing w:after="0" w:line="240" w:lineRule="auto"/>
        <w:ind w:right="57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3501AB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1E098C">
        <w:rPr>
          <w:rFonts w:ascii="Times New Roman" w:hAnsi="Times New Roman" w:cs="Times New Roman"/>
          <w:sz w:val="24"/>
          <w:szCs w:val="24"/>
        </w:rPr>
        <w:t>ОП.06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09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E098C">
        <w:rPr>
          <w:rFonts w:ascii="Times New Roman" w:hAnsi="Times New Roman" w:cs="Times New Roman"/>
          <w:sz w:val="24"/>
          <w:szCs w:val="24"/>
        </w:rPr>
        <w:t xml:space="preserve">езопасность жизнедеятельности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0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01AB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3501AB" w:rsidRPr="003501AB" w:rsidRDefault="003501AB" w:rsidP="003501AB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</w:t>
      </w:r>
      <w:r w:rsidRPr="003501A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Разработчики: преподаватели ГБПОУ «ЧГПК», Дацуев Расул Абдул-Кахирович, Воздеева Хавра Сайтамиевна</w:t>
      </w:r>
    </w:p>
    <w:p w:rsidR="003501AB" w:rsidRPr="003501AB" w:rsidRDefault="003501AB" w:rsidP="00350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893"/>
      </w:tblGrid>
      <w:tr w:rsidR="003501AB" w:rsidRPr="003501AB" w:rsidTr="0080487A">
        <w:tc>
          <w:tcPr>
            <w:tcW w:w="4678" w:type="dxa"/>
            <w:hideMark/>
          </w:tcPr>
          <w:p w:rsidR="003501AB" w:rsidRPr="003501AB" w:rsidRDefault="003501AB" w:rsidP="003501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93" w:type="dxa"/>
            <w:hideMark/>
          </w:tcPr>
          <w:p w:rsidR="003501AB" w:rsidRPr="003501AB" w:rsidRDefault="003501AB" w:rsidP="00350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501AB" w:rsidRPr="003501AB" w:rsidRDefault="003501AB" w:rsidP="00350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</w:rPr>
      </w:pPr>
    </w:p>
    <w:p w:rsidR="004A0D70" w:rsidRPr="001E098C" w:rsidRDefault="003501AB" w:rsidP="006F4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</w:p>
    <w:p w:rsidR="006F4ADE" w:rsidRDefault="006F4ADE" w:rsidP="006F4ADE">
      <w:pPr>
        <w:rPr>
          <w:rFonts w:ascii="Times New Roman" w:hAnsi="Times New Roman"/>
        </w:rPr>
      </w:pPr>
    </w:p>
    <w:p w:rsidR="006F4ADE" w:rsidRDefault="006F4ADE" w:rsidP="006F4ADE">
      <w:pPr>
        <w:rPr>
          <w:rFonts w:ascii="Times New Roman" w:hAnsi="Times New Roman"/>
        </w:rPr>
      </w:pPr>
    </w:p>
    <w:p w:rsidR="006F4ADE" w:rsidRDefault="006F4ADE" w:rsidP="006F4AD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1AB" w:rsidRPr="003501AB" w:rsidRDefault="006F4ADE" w:rsidP="006D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PMingLiU" w:hAnsi="Times New Roman" w:cs="Times New Roman"/>
          <w:b/>
        </w:rPr>
      </w:pPr>
      <w:r>
        <w:rPr>
          <w:rFonts w:ascii="Times New Roman" w:hAnsi="Times New Roman"/>
          <w:sz w:val="28"/>
          <w:szCs w:val="28"/>
        </w:rPr>
        <w:br w:type="page"/>
      </w:r>
      <w:r w:rsidR="003501AB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3501AB" w:rsidRPr="003501AB">
        <w:rPr>
          <w:rFonts w:ascii="Times New Roman" w:eastAsia="PMingLiU" w:hAnsi="Times New Roman" w:cs="Times New Roman"/>
          <w:b/>
        </w:rPr>
        <w:t>СОДЕРЖАНИЕ</w:t>
      </w:r>
    </w:p>
    <w:p w:rsidR="003501AB" w:rsidRPr="003501AB" w:rsidRDefault="003501AB" w:rsidP="003501AB">
      <w:pPr>
        <w:rPr>
          <w:rFonts w:ascii="Times New Roman" w:eastAsia="PMingLiU" w:hAnsi="Times New Roman" w:cs="Times New Roman"/>
          <w:b/>
          <w:i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8401"/>
        <w:gridCol w:w="1170"/>
      </w:tblGrid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 xml:space="preserve">ОБЩАЯ ХАРАКТЕРИСТИКА </w:t>
            </w:r>
            <w:r w:rsidRPr="003501AB">
              <w:rPr>
                <w:rFonts w:ascii="Times New Roman" w:eastAsia="PMingLiU" w:hAnsi="Times New Roman" w:cs="Times New Roman"/>
                <w:b/>
              </w:rPr>
              <w:t xml:space="preserve"> РАБОЧЕЙ ПРОГРАММЫ УЧЕБНОЙ ДИСЦИПЛИНЫ</w:t>
            </w:r>
          </w:p>
        </w:tc>
        <w:tc>
          <w:tcPr>
            <w:tcW w:w="1170" w:type="dxa"/>
          </w:tcPr>
          <w:p w:rsidR="003501AB" w:rsidRPr="003501AB" w:rsidRDefault="00124731" w:rsidP="00124731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СТРУКТУРА И СОДЕРЖАНИЕ УЧЕБНОЙ ДИСЦИПЛИНЫ</w:t>
            </w:r>
          </w:p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УСЛОВИЯ РЕАЛИЗАЦИИ УЧЕБНОЙ ДИСЦИПЛИНЫ</w:t>
            </w:r>
          </w:p>
        </w:tc>
        <w:tc>
          <w:tcPr>
            <w:tcW w:w="1170" w:type="dxa"/>
          </w:tcPr>
          <w:p w:rsidR="003501AB" w:rsidRPr="003501AB" w:rsidRDefault="00D51271" w:rsidP="00D51271">
            <w:pPr>
              <w:ind w:left="389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3501AB" w:rsidRPr="003501AB" w:rsidRDefault="00D51271" w:rsidP="00D51271">
            <w:pPr>
              <w:tabs>
                <w:tab w:val="left" w:pos="1372"/>
              </w:tabs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КОНТРОЛЬ И ОЦЕНКА РЕЗУЛЬТАТОВ ОСВОЕНИЯ УЧЕБНОЙ ДИСЦИПЛИНЫ</w:t>
            </w:r>
          </w:p>
          <w:p w:rsidR="00D51271" w:rsidRPr="00D51271" w:rsidRDefault="00D51271" w:rsidP="00D51271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/>
                <w:b/>
              </w:rPr>
            </w:pPr>
            <w:r w:rsidRPr="00D51271">
              <w:rPr>
                <w:rFonts w:ascii="Times New Roman" w:hAnsi="Times New Roman"/>
                <w:b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501AB" w:rsidRPr="003501AB" w:rsidRDefault="003501AB" w:rsidP="003501AB">
            <w:pPr>
              <w:rPr>
                <w:rFonts w:ascii="Times New Roman" w:eastAsia="PMingLiU" w:hAnsi="Times New Roman" w:cs="Times New Roman"/>
                <w:b/>
              </w:rPr>
            </w:pPr>
          </w:p>
        </w:tc>
        <w:tc>
          <w:tcPr>
            <w:tcW w:w="1170" w:type="dxa"/>
          </w:tcPr>
          <w:p w:rsidR="00D51271" w:rsidRDefault="00D51271" w:rsidP="00D51271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D51271">
              <w:rPr>
                <w:rFonts w:ascii="Times New Roman" w:eastAsia="PMingLiU" w:hAnsi="Times New Roman" w:cs="Times New Roman"/>
                <w:b/>
              </w:rPr>
              <w:t>9</w:t>
            </w:r>
          </w:p>
          <w:p w:rsidR="00D51271" w:rsidRDefault="00D51271" w:rsidP="00D51271">
            <w:pPr>
              <w:rPr>
                <w:rFonts w:ascii="Times New Roman" w:eastAsia="PMingLiU" w:hAnsi="Times New Roman" w:cs="Times New Roman"/>
              </w:rPr>
            </w:pPr>
          </w:p>
          <w:p w:rsidR="003501AB" w:rsidRPr="00D51271" w:rsidRDefault="00D51271" w:rsidP="00D51271">
            <w:pPr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 xml:space="preserve">      11</w:t>
            </w:r>
          </w:p>
        </w:tc>
      </w:tr>
    </w:tbl>
    <w:p w:rsidR="006F4ADE" w:rsidRPr="00D51271" w:rsidRDefault="006F4ADE" w:rsidP="006F4ADE">
      <w:pPr>
        <w:spacing w:after="0" w:line="360" w:lineRule="auto"/>
        <w:rPr>
          <w:rFonts w:ascii="Times New Roman" w:hAnsi="Times New Roman"/>
          <w:bCs/>
          <w:i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Default="00E556CF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Default="00E556CF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Pr="006D72A9" w:rsidRDefault="00E556CF" w:rsidP="00E556CF">
      <w:pPr>
        <w:rPr>
          <w:rFonts w:ascii="Times New Roman" w:eastAsia="PMingLiU" w:hAnsi="Times New Roman" w:cs="Times New Roman"/>
          <w:b/>
        </w:rPr>
      </w:pPr>
      <w:r w:rsidRPr="006D72A9">
        <w:rPr>
          <w:rFonts w:ascii="Times New Roman" w:eastAsia="PMingLiU" w:hAnsi="Times New Roman" w:cs="Times New Roman"/>
          <w:b/>
        </w:rPr>
        <w:lastRenderedPageBreak/>
        <w:t>1</w:t>
      </w:r>
      <w:r w:rsidR="006D72A9">
        <w:rPr>
          <w:rFonts w:ascii="Times New Roman" w:eastAsia="PMingLiU" w:hAnsi="Times New Roman" w:cs="Times New Roman"/>
          <w:b/>
        </w:rPr>
        <w:t xml:space="preserve">. ОБЩАЯ </w:t>
      </w:r>
      <w:r w:rsidR="00E52C8F">
        <w:rPr>
          <w:rFonts w:ascii="Times New Roman" w:eastAsia="PMingLiU" w:hAnsi="Times New Roman" w:cs="Times New Roman"/>
          <w:b/>
        </w:rPr>
        <w:t xml:space="preserve">ХАРАКТЕРИСТИКА </w:t>
      </w:r>
      <w:r w:rsidR="00E52C8F" w:rsidRPr="006D72A9">
        <w:rPr>
          <w:rFonts w:ascii="Times New Roman" w:eastAsia="PMingLiU" w:hAnsi="Times New Roman" w:cs="Times New Roman"/>
          <w:b/>
        </w:rPr>
        <w:t>РАБОЧЕЙ</w:t>
      </w:r>
      <w:r w:rsidRPr="006D72A9">
        <w:rPr>
          <w:rFonts w:ascii="Times New Roman" w:eastAsia="PMingLiU" w:hAnsi="Times New Roman" w:cs="Times New Roman"/>
          <w:b/>
        </w:rPr>
        <w:t xml:space="preserve"> ПРОГРАММЫ УЧЕБНОЙ ДИСЦИПЛИНЫ </w:t>
      </w:r>
      <w:bookmarkStart w:id="1" w:name="_Hlk75335844"/>
      <w:r w:rsidRPr="006D72A9">
        <w:rPr>
          <w:rFonts w:ascii="Times New Roman" w:eastAsia="PMingLiU" w:hAnsi="Times New Roman" w:cs="Times New Roman"/>
          <w:b/>
        </w:rPr>
        <w:t>ОП.06 БЕЗОПАСНОСТЬ ЖИЗНЕДЕЯТЕЛЬНОСТИ</w:t>
      </w:r>
      <w:bookmarkEnd w:id="1"/>
      <w:r w:rsidR="006D72A9" w:rsidRPr="006D72A9">
        <w:rPr>
          <w:rFonts w:ascii="Times New Roman" w:eastAsia="PMingLiU" w:hAnsi="Times New Roman" w:cs="Times New Roman"/>
          <w:b/>
        </w:rPr>
        <w:t>.</w:t>
      </w:r>
    </w:p>
    <w:p w:rsidR="00E556CF" w:rsidRPr="00E556CF" w:rsidRDefault="00E556CF" w:rsidP="00E556CF">
      <w:pPr>
        <w:jc w:val="both"/>
        <w:rPr>
          <w:rFonts w:ascii="Times New Roman" w:eastAsia="PMingLiU" w:hAnsi="Times New Roman" w:cs="Times New Roman"/>
          <w:b/>
        </w:rPr>
      </w:pPr>
      <w:r w:rsidRPr="00E556CF">
        <w:rPr>
          <w:rFonts w:ascii="Times New Roman" w:eastAsia="PMingLiU" w:hAnsi="Times New Roman" w:cs="Times New Roman"/>
          <w:b/>
        </w:rPr>
        <w:t>1.1. Место дисциплины в структуре основной профессиональной образовательной программы</w:t>
      </w:r>
    </w:p>
    <w:p w:rsidR="00E556CF" w:rsidRPr="00E556CF" w:rsidRDefault="00E556CF" w:rsidP="00E556CF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</w:rPr>
      </w:pPr>
      <w:r w:rsidRPr="00E556CF">
        <w:rPr>
          <w:rFonts w:ascii="Times New Roman" w:eastAsia="PMingLiU" w:hAnsi="Times New Roman" w:cs="Times New Roman"/>
        </w:rPr>
        <w:t>Учебная дисциплина «Безопасность жизнедеятельности» принадлежит к общепрофессиональному циклу.</w:t>
      </w:r>
    </w:p>
    <w:p w:rsidR="00E556CF" w:rsidRPr="00E556CF" w:rsidRDefault="00E556CF" w:rsidP="00E556CF">
      <w:pPr>
        <w:rPr>
          <w:rFonts w:ascii="Times New Roman" w:eastAsia="PMingLiU" w:hAnsi="Times New Roman" w:cs="Times New Roman"/>
          <w:b/>
        </w:rPr>
      </w:pPr>
      <w:r w:rsidRPr="00E556CF">
        <w:rPr>
          <w:rFonts w:ascii="Times New Roman" w:eastAsia="PMingLiU" w:hAnsi="Times New Roman" w:cs="Times New Roman"/>
          <w:b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887"/>
      </w:tblGrid>
      <w:tr w:rsidR="00E556CF" w:rsidRPr="00E556CF" w:rsidTr="0080487A">
        <w:trPr>
          <w:trHeight w:val="649"/>
        </w:trPr>
        <w:tc>
          <w:tcPr>
            <w:tcW w:w="1129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bookmarkStart w:id="2" w:name="_Hlk77953506"/>
            <w:r w:rsidRPr="00E556CF">
              <w:rPr>
                <w:rFonts w:ascii="Times New Roman" w:eastAsia="PMingLiU" w:hAnsi="Times New Roman" w:cs="Times New Roman"/>
              </w:rPr>
              <w:t>Код ПК, ОК</w:t>
            </w:r>
          </w:p>
        </w:tc>
        <w:tc>
          <w:tcPr>
            <w:tcW w:w="3232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Умения</w:t>
            </w:r>
          </w:p>
        </w:tc>
        <w:tc>
          <w:tcPr>
            <w:tcW w:w="4887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Знания</w:t>
            </w:r>
          </w:p>
        </w:tc>
      </w:tr>
      <w:tr w:rsidR="00E556CF" w:rsidRPr="00E556CF" w:rsidTr="0080487A">
        <w:trPr>
          <w:trHeight w:val="649"/>
        </w:trPr>
        <w:tc>
          <w:tcPr>
            <w:tcW w:w="1129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  <w:bCs/>
                <w:color w:val="000000"/>
              </w:rPr>
              <w:t>ОК 1 – ОК 10</w:t>
            </w:r>
          </w:p>
        </w:tc>
        <w:tc>
          <w:tcPr>
            <w:tcW w:w="3232" w:type="dxa"/>
            <w:hideMark/>
          </w:tcPr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Выполнять правила безопасности труда на рабочем месте.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первичные средства пожаротушения.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E556CF" w:rsidRPr="00E556CF" w:rsidRDefault="00E556CF" w:rsidP="00E556CF">
            <w:pPr>
              <w:spacing w:after="0" w:line="240" w:lineRule="auto"/>
              <w:ind w:left="33" w:right="-2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Оказывать первую помощь.</w:t>
            </w:r>
          </w:p>
        </w:tc>
        <w:tc>
          <w:tcPr>
            <w:tcW w:w="4887" w:type="dxa"/>
            <w:hideMark/>
          </w:tcPr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законодательства о труде, организации охраны труда.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Условия труда, причины травматизма на рабочем месте.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военной службы и обороны государства.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Задачи и основные мероприятия гражданской обороны.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Способы защиты населения от оружия массового поражения.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Меры пожарной безопасности и правила безопасного поведения при пожарах.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Порядок и правила оказания первой помощи.</w:t>
            </w:r>
          </w:p>
        </w:tc>
      </w:tr>
      <w:bookmarkEnd w:id="2"/>
    </w:tbl>
    <w:p w:rsidR="00E556CF" w:rsidRPr="00E556CF" w:rsidRDefault="00E556CF" w:rsidP="00E556CF">
      <w:pPr>
        <w:rPr>
          <w:rFonts w:ascii="Times New Roman" w:eastAsia="PMingLiU" w:hAnsi="Times New Roman" w:cs="Times New Roman"/>
          <w:b/>
        </w:rPr>
      </w:pPr>
    </w:p>
    <w:p w:rsidR="00E556CF" w:rsidRPr="00E556CF" w:rsidRDefault="00E556CF" w:rsidP="00E556CF">
      <w:pPr>
        <w:rPr>
          <w:rFonts w:ascii="Times New Roman" w:eastAsia="PMingLiU" w:hAnsi="Times New Roman" w:cs="Times New Roman"/>
          <w:b/>
        </w:rPr>
      </w:pPr>
      <w:r w:rsidRPr="00E556CF">
        <w:rPr>
          <w:rFonts w:ascii="Times New Roman" w:eastAsia="PMingLiU" w:hAnsi="Times New Roman" w:cs="Times New Roman"/>
          <w:b/>
        </w:rPr>
        <w:br w:type="page"/>
      </w:r>
      <w:r w:rsidRPr="00E556CF">
        <w:rPr>
          <w:rFonts w:ascii="Times New Roman" w:eastAsia="PMingLiU" w:hAnsi="Times New Roman" w:cs="Times New Roman"/>
          <w:b/>
        </w:rPr>
        <w:lastRenderedPageBreak/>
        <w:t>2. СТРУКТУРА И СОДЕРЖАНИЕ УЧЕБНОЙ ДИСЦИПЛИНЫ</w:t>
      </w:r>
      <w:r w:rsidR="00586DE9">
        <w:rPr>
          <w:rFonts w:ascii="Times New Roman" w:eastAsia="PMingLiU" w:hAnsi="Times New Roman" w:cs="Times New Roman"/>
          <w:b/>
        </w:rPr>
        <w:t xml:space="preserve"> </w:t>
      </w:r>
      <w:r w:rsidRPr="00E556CF">
        <w:rPr>
          <w:rFonts w:ascii="Times New Roman" w:eastAsia="PMingLiU" w:hAnsi="Times New Roman" w:cs="Times New Roman"/>
          <w:b/>
        </w:rPr>
        <w:t>ОП.06</w:t>
      </w:r>
      <w:r w:rsidR="00B14B8A">
        <w:rPr>
          <w:rFonts w:ascii="Times New Roman" w:eastAsia="PMingLiU" w:hAnsi="Times New Roman" w:cs="Times New Roman"/>
          <w:b/>
        </w:rPr>
        <w:t>.</w:t>
      </w:r>
      <w:bookmarkStart w:id="3" w:name="_GoBack"/>
      <w:bookmarkEnd w:id="3"/>
      <w:r w:rsidR="00586DE9">
        <w:rPr>
          <w:rFonts w:ascii="Times New Roman" w:eastAsia="PMingLiU" w:hAnsi="Times New Roman" w:cs="Times New Roman"/>
          <w:b/>
        </w:rPr>
        <w:t xml:space="preserve"> БЕЗОПАСНОСТЬ ЖИЗНЕДЕЯТЕЛЬНОСТИ</w:t>
      </w:r>
    </w:p>
    <w:p w:rsidR="00E556CF" w:rsidRPr="00E556CF" w:rsidRDefault="00E556CF" w:rsidP="00E556CF">
      <w:pPr>
        <w:rPr>
          <w:rFonts w:ascii="Times New Roman" w:eastAsia="PMingLiU" w:hAnsi="Times New Roman" w:cs="Times New Roman"/>
        </w:rPr>
      </w:pPr>
      <w:r w:rsidRPr="00E556CF">
        <w:rPr>
          <w:rFonts w:ascii="Times New Roman" w:eastAsia="PMingLiU" w:hAnsi="Times New Roman" w:cs="Times New Roman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556CF" w:rsidRPr="00E556CF" w:rsidTr="0080487A">
        <w:trPr>
          <w:trHeight w:val="490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Объем в часах</w:t>
            </w:r>
          </w:p>
        </w:tc>
      </w:tr>
      <w:tr w:rsidR="00E556CF" w:rsidRPr="00E556CF" w:rsidTr="0080487A">
        <w:trPr>
          <w:trHeight w:val="490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68</w:t>
            </w:r>
          </w:p>
        </w:tc>
      </w:tr>
      <w:tr w:rsidR="00E556CF" w:rsidRPr="00E556CF" w:rsidTr="0080487A">
        <w:trPr>
          <w:trHeight w:val="173"/>
        </w:trPr>
        <w:tc>
          <w:tcPr>
            <w:tcW w:w="5000" w:type="pct"/>
            <w:gridSpan w:val="2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</w:rPr>
              <w:t>в том числе:</w:t>
            </w:r>
          </w:p>
        </w:tc>
      </w:tr>
      <w:tr w:rsidR="00E556CF" w:rsidRPr="00E556CF" w:rsidTr="0080487A">
        <w:trPr>
          <w:trHeight w:val="237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40</w:t>
            </w:r>
          </w:p>
        </w:tc>
      </w:tr>
      <w:tr w:rsidR="00E556CF" w:rsidRPr="00E556CF" w:rsidTr="0080487A">
        <w:trPr>
          <w:trHeight w:val="490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26</w:t>
            </w:r>
          </w:p>
        </w:tc>
      </w:tr>
      <w:tr w:rsidR="00E556CF" w:rsidRPr="00E556CF" w:rsidTr="0080487A">
        <w:trPr>
          <w:trHeight w:val="490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/>
              </w:rPr>
            </w:pPr>
            <w:r w:rsidRPr="00E556CF">
              <w:rPr>
                <w:rFonts w:ascii="Times New Roman" w:eastAsia="PMingLiU" w:hAnsi="Times New Roman" w:cs="Times New Roman"/>
                <w:i/>
              </w:rPr>
              <w:t>Самостоятельная работа</w:t>
            </w:r>
            <w:r w:rsidRPr="00E556CF">
              <w:rPr>
                <w:rFonts w:ascii="Times New Roman" w:eastAsia="PMingLiU" w:hAnsi="Times New Roman" w:cs="Times New Roman"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</w:p>
        </w:tc>
      </w:tr>
      <w:tr w:rsidR="00E556CF" w:rsidRPr="00E556CF" w:rsidTr="0080487A">
        <w:trPr>
          <w:trHeight w:val="490"/>
        </w:trPr>
        <w:tc>
          <w:tcPr>
            <w:tcW w:w="4073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E556CF" w:rsidRPr="00E556CF" w:rsidRDefault="00E556CF" w:rsidP="00E556CF">
            <w:pPr>
              <w:rPr>
                <w:rFonts w:ascii="Times New Roman" w:eastAsia="PMingLiU" w:hAnsi="Times New Roman" w:cs="Times New Roman"/>
                <w:iCs/>
              </w:rPr>
            </w:pPr>
            <w:r w:rsidRPr="00E556CF">
              <w:rPr>
                <w:rFonts w:ascii="Times New Roman" w:eastAsia="PMingLiU" w:hAnsi="Times New Roman" w:cs="Times New Roman"/>
                <w:iCs/>
              </w:rPr>
              <w:t>2</w:t>
            </w:r>
          </w:p>
        </w:tc>
      </w:tr>
    </w:tbl>
    <w:p w:rsidR="00E556CF" w:rsidRPr="00E556CF" w:rsidRDefault="00E556CF" w:rsidP="00E556CF">
      <w:pPr>
        <w:rPr>
          <w:rFonts w:ascii="Times New Roman" w:eastAsia="PMingLiU" w:hAnsi="Times New Roman" w:cs="Times New Roman"/>
          <w:b/>
          <w:i/>
        </w:rPr>
      </w:pPr>
    </w:p>
    <w:p w:rsidR="00E556CF" w:rsidRDefault="00E556CF" w:rsidP="00E556CF">
      <w:pPr>
        <w:pStyle w:val="a4"/>
        <w:suppressAutoHyphens/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A4217" w:rsidRDefault="005A4217" w:rsidP="00E556CF">
      <w:pPr>
        <w:suppressAutoHyphens/>
        <w:jc w:val="center"/>
        <w:rPr>
          <w:rFonts w:ascii="Times New Roman" w:hAnsi="Times New Roman"/>
          <w:bCs/>
          <w:i/>
          <w:sz w:val="24"/>
          <w:szCs w:val="24"/>
        </w:rPr>
        <w:sectPr w:rsidR="005A4217" w:rsidSect="00A13E0A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  <w:r>
        <w:rPr>
          <w:rFonts w:ascii="Times New Roman" w:hAnsi="Times New Roman"/>
          <w:b/>
          <w:sz w:val="24"/>
          <w:szCs w:val="24"/>
        </w:rPr>
        <w:br w:type="page"/>
      </w:r>
    </w:p>
    <w:bookmarkEnd w:id="0"/>
    <w:p w:rsidR="00E556CF" w:rsidRPr="00E556CF" w:rsidRDefault="00E556CF" w:rsidP="00E556CF">
      <w:pPr>
        <w:rPr>
          <w:rFonts w:ascii="Times New Roman" w:eastAsia="PMingLiU" w:hAnsi="Times New Roman" w:cs="Times New Roman"/>
          <w:b/>
          <w:i/>
        </w:rPr>
      </w:pPr>
      <w:r w:rsidRPr="00E556CF">
        <w:rPr>
          <w:rFonts w:ascii="Times New Roman" w:eastAsia="PMingLiU" w:hAnsi="Times New Roman" w:cs="Times New Roman"/>
          <w:b/>
          <w:i/>
        </w:rPr>
        <w:lastRenderedPageBreak/>
        <w:t xml:space="preserve">2.2. Тематический план и содержание учебной дисциплины </w:t>
      </w:r>
      <w:r w:rsidR="009A7FA0">
        <w:rPr>
          <w:rFonts w:ascii="Times New Roman" w:eastAsia="PMingLiU" w:hAnsi="Times New Roman" w:cs="Times New Roman"/>
          <w:b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8758"/>
        <w:gridCol w:w="1335"/>
        <w:gridCol w:w="2490"/>
      </w:tblGrid>
      <w:tr w:rsidR="00E556CF" w:rsidRPr="00E556CF" w:rsidTr="0080487A">
        <w:trPr>
          <w:trHeight w:val="20"/>
        </w:trPr>
        <w:tc>
          <w:tcPr>
            <w:tcW w:w="786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Коды компетенций, формированию которых способствует элемент программы</w:t>
            </w: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4</w:t>
            </w: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 w:val="restart"/>
            <w:vAlign w:val="center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line="200" w:lineRule="exact"/>
              <w:jc w:val="center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Раздел 1. </w:t>
            </w:r>
            <w:r w:rsidRPr="00E556CF">
              <w:rPr>
                <w:rFonts w:ascii="Times New Roman" w:eastAsia="PMingLiU" w:hAnsi="Times New Roman" w:cs="Times New Roman"/>
                <w:b/>
                <w:bCs/>
              </w:rPr>
              <w:br/>
              <w:t>Чрезвычайные ситуации.</w:t>
            </w: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32</w:t>
            </w: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>1.</w:t>
            </w:r>
            <w:r w:rsidRPr="00E556CF">
              <w:rPr>
                <w:rFonts w:ascii="Times New Roman" w:eastAsia="PMingLiU" w:hAnsi="Times New Roman" w:cs="Times New Roman"/>
                <w:bCs/>
              </w:rPr>
              <w:t xml:space="preserve"> Чрезвычайные ситуации природного и техногенного характера.</w:t>
            </w:r>
          </w:p>
        </w:tc>
        <w:tc>
          <w:tcPr>
            <w:tcW w:w="447" w:type="pct"/>
            <w:vMerge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834" w:type="pct"/>
            <w:vMerge w:val="restart"/>
          </w:tcPr>
          <w:p w:rsidR="00E556CF" w:rsidRPr="00E556CF" w:rsidRDefault="00E556CF" w:rsidP="00E556CF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eastAsia="PMingLiU" w:hAnsi="Times New Roman" w:cs="Times New Roman"/>
                <w:bCs/>
                <w:color w:val="000000"/>
              </w:rPr>
            </w:pPr>
            <w:r w:rsidRPr="00E556CF">
              <w:rPr>
                <w:rFonts w:ascii="Times New Roman" w:eastAsia="PMingLiU" w:hAnsi="Times New Roman" w:cs="Times New Roman"/>
                <w:bCs/>
                <w:color w:val="000000"/>
              </w:rPr>
              <w:t>ОК 1 – ОК 10</w:t>
            </w: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2. </w:t>
            </w:r>
            <w:r w:rsidRPr="00E556CF">
              <w:rPr>
                <w:rFonts w:ascii="Times New Roman" w:eastAsia="PMingLiU" w:hAnsi="Times New Roman" w:cs="Times New Roman"/>
                <w:bCs/>
              </w:rPr>
              <w:t>Чрезвычайные ситуации военного времени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3. </w:t>
            </w:r>
            <w:r w:rsidRPr="00E556CF">
              <w:rPr>
                <w:rFonts w:ascii="Times New Roman" w:eastAsia="PMingLiU" w:hAnsi="Times New Roman" w:cs="Times New Roman"/>
                <w:bCs/>
              </w:rPr>
              <w:t>Оценка последствий чрезвычайных ситуаций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4. </w:t>
            </w:r>
            <w:r w:rsidRPr="00E556CF">
              <w:rPr>
                <w:rFonts w:ascii="Times New Roman" w:eastAsia="PMingLiU" w:hAnsi="Times New Roman" w:cs="Times New Roman"/>
              </w:rPr>
              <w:t>Повышение устойчивости функционирования объекта экономики (ПУФ ОЭ).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</w:rPr>
              <w:t>5.</w:t>
            </w:r>
            <w:r w:rsidRPr="00E556CF">
              <w:rPr>
                <w:rFonts w:ascii="Times New Roman" w:eastAsia="PMingLiU" w:hAnsi="Times New Roman" w:cs="Times New Roman"/>
              </w:rPr>
              <w:t xml:space="preserve"> Защита персонала объекта и населения в чрезвычайных ситуациях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328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</w:rPr>
              <w:t>6.</w:t>
            </w:r>
            <w:r w:rsidRPr="00E556CF">
              <w:rPr>
                <w:rFonts w:ascii="Times New Roman" w:eastAsia="PMingLiU" w:hAnsi="Times New Roman" w:cs="Times New Roman"/>
                <w:bCs/>
              </w:rPr>
              <w:t xml:space="preserve"> Ликвидация последствий чрезвычайных ситуаций в мирное и военное время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>7.</w:t>
            </w:r>
            <w:r w:rsidRPr="00E556CF">
              <w:rPr>
                <w:rFonts w:ascii="Times New Roman" w:eastAsia="PMingLiU" w:hAnsi="Times New Roman" w:cs="Times New Roman"/>
                <w:bCs/>
              </w:rPr>
              <w:t xml:space="preserve">МЧС России </w:t>
            </w:r>
            <w:r w:rsidRPr="00E556CF">
              <w:rPr>
                <w:rFonts w:ascii="Times New Roman" w:eastAsia="PMingLiU" w:hAnsi="Times New Roman" w:cs="Times New Roman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</w:rPr>
              <w:t xml:space="preserve">8. </w:t>
            </w:r>
            <w:r w:rsidRPr="00E556CF">
              <w:rPr>
                <w:rFonts w:ascii="Times New Roman" w:eastAsia="PMingLiU" w:hAnsi="Times New Roman" w:cs="Times New Roman"/>
              </w:rPr>
              <w:t>Гражданская оборона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3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jc w:val="center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327"/>
        </w:trPr>
        <w:tc>
          <w:tcPr>
            <w:tcW w:w="786" w:type="pct"/>
            <w:vMerge w:val="restart"/>
            <w:vAlign w:val="center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Раздел 2. </w:t>
            </w:r>
            <w:r w:rsidRPr="00E556CF">
              <w:rPr>
                <w:rFonts w:ascii="Times New Roman" w:eastAsia="PMingLiU" w:hAnsi="Times New Roman" w:cs="Times New Roman"/>
                <w:b/>
                <w:bCs/>
              </w:rPr>
              <w:br/>
              <w:t>Основы военной службы</w:t>
            </w: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26</w:t>
            </w:r>
          </w:p>
        </w:tc>
        <w:tc>
          <w:tcPr>
            <w:tcW w:w="834" w:type="pct"/>
            <w:vMerge w:val="restart"/>
          </w:tcPr>
          <w:p w:rsidR="00E556CF" w:rsidRPr="00E556CF" w:rsidRDefault="00E556CF" w:rsidP="00E556CF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i/>
                <w:color w:val="000000"/>
              </w:rPr>
            </w:pPr>
            <w:r w:rsidRPr="00E556CF">
              <w:rPr>
                <w:rFonts w:ascii="Times New Roman" w:eastAsia="PMingLiU" w:hAnsi="Times New Roman" w:cs="Times New Roman"/>
                <w:bCs/>
                <w:color w:val="000000"/>
              </w:rPr>
              <w:t>ОК 1 – ОК 10</w:t>
            </w: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1.</w:t>
            </w:r>
            <w:r w:rsidRPr="00E556CF">
              <w:rPr>
                <w:rFonts w:ascii="Times New Roman" w:eastAsia="PMingLiU" w:hAnsi="Times New Roman" w:cs="Times New Roman"/>
              </w:rPr>
              <w:t xml:space="preserve"> Особенности военной службы</w:t>
            </w:r>
            <w:r w:rsidRPr="00E556CF">
              <w:rPr>
                <w:rFonts w:ascii="Times New Roman" w:eastAsia="PMingLiU" w:hAnsi="Times New Roman" w:cs="Times New Roman"/>
                <w:bCs/>
              </w:rPr>
              <w:t>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2. Воинская обязанность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3. </w:t>
            </w:r>
            <w:r w:rsidRPr="00E556CF">
              <w:rPr>
                <w:rFonts w:ascii="Times New Roman" w:eastAsia="PMingLiU" w:hAnsi="Times New Roman" w:cs="Times New Roman"/>
              </w:rPr>
              <w:t>Военнослужащий – защитник своего Отечества.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4. </w:t>
            </w:r>
            <w:r w:rsidRPr="00E556CF">
              <w:rPr>
                <w:rFonts w:ascii="Times New Roman" w:eastAsia="PMingLiU" w:hAnsi="Times New Roman" w:cs="Times New Roman"/>
                <w:bCs/>
              </w:rPr>
              <w:t>Символы воинской чести.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5. </w:t>
            </w:r>
            <w:r w:rsidRPr="00E556CF">
              <w:rPr>
                <w:rFonts w:ascii="Times New Roman" w:eastAsia="PMingLiU" w:hAnsi="Times New Roman" w:cs="Times New Roman"/>
                <w:bCs/>
              </w:rPr>
              <w:t>Боевые традиции Вооруженных Сил России.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331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 w:val="restart"/>
            <w:vAlign w:val="center"/>
          </w:tcPr>
          <w:p w:rsidR="00E556CF" w:rsidRPr="00E556CF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</w:rPr>
              <w:t>Раздел 3.</w:t>
            </w:r>
            <w:r w:rsidRPr="00E556CF">
              <w:rPr>
                <w:rFonts w:ascii="Times New Roman" w:eastAsia="PMingLiU" w:hAnsi="Times New Roman" w:cs="Times New Roman"/>
                <w:b/>
                <w:bCs/>
              </w:rPr>
              <w:br/>
              <w:t>Основы медицинских знаний.</w:t>
            </w: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8</w:t>
            </w:r>
          </w:p>
        </w:tc>
        <w:tc>
          <w:tcPr>
            <w:tcW w:w="834" w:type="pct"/>
            <w:vMerge w:val="restart"/>
          </w:tcPr>
          <w:p w:rsidR="00E556CF" w:rsidRPr="00E556CF" w:rsidRDefault="00E556CF" w:rsidP="00E556CF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eastAsia="PMingLiU" w:hAnsi="Times New Roman" w:cs="Times New Roman"/>
                <w:b/>
                <w:bCs/>
                <w:i/>
                <w:color w:val="000000"/>
              </w:rPr>
            </w:pPr>
            <w:r w:rsidRPr="00E556CF">
              <w:rPr>
                <w:rFonts w:ascii="Times New Roman" w:eastAsia="PMingLiU" w:hAnsi="Times New Roman" w:cs="Times New Roman"/>
                <w:bCs/>
                <w:color w:val="000000"/>
              </w:rPr>
              <w:t>ОК 1 – ОК 10</w:t>
            </w: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 xml:space="preserve">О </w:t>
            </w:r>
            <w:r w:rsidRPr="00E556CF">
              <w:rPr>
                <w:rFonts w:ascii="Times New Roman" w:eastAsia="PMingLiU" w:hAnsi="Times New Roman" w:cs="Times New Roman"/>
                <w:b/>
                <w:bCs/>
              </w:rPr>
              <w:t xml:space="preserve">1 </w:t>
            </w:r>
            <w:r w:rsidRPr="00E556CF">
              <w:rPr>
                <w:rFonts w:ascii="Times New Roman" w:eastAsia="PMingLiU" w:hAnsi="Times New Roman" w:cs="Times New Roman"/>
                <w:bCs/>
              </w:rPr>
              <w:t>Оказание первой помощи пострадавшим.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786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2933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834" w:type="pct"/>
            <w:vMerge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3719" w:type="pct"/>
            <w:gridSpan w:val="2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Примерный перечень практических/лабораторных работ: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Определение первичных и вторичных поражающих факторов ЧС природного и техногенного характера.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Разработка мероприятия по повышению устойчивости функционирования объектов экономики (ОЭ).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 xml:space="preserve">Выполнение технического рисунка «План эвакуации». 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lastRenderedPageBreak/>
              <w:t>Организация деятельности штаба ГО объекта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Анализ и применение на практике знаний Конституции РФ, Федеральных законов «Об обороне», «О статусе военнослужащих», «О воинской обязанности и военной службе».</w:t>
            </w:r>
          </w:p>
          <w:p w:rsidR="00E556CF" w:rsidRPr="00E556CF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E556CF">
              <w:rPr>
                <w:rFonts w:ascii="Times New Roman" w:eastAsia="PMingLiU" w:hAnsi="Times New Roman" w:cs="Times New Roman"/>
                <w:bCs/>
              </w:rPr>
              <w:t>Определить показатели понятий «патриотизм» и «верность воинскому долгу», как основных качества защитника Отечества</w:t>
            </w:r>
          </w:p>
        </w:tc>
        <w:tc>
          <w:tcPr>
            <w:tcW w:w="447" w:type="pc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3719" w:type="pct"/>
            <w:gridSpan w:val="2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lastRenderedPageBreak/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  <w:tr w:rsidR="00E556CF" w:rsidRPr="00E556CF" w:rsidTr="0080487A">
        <w:trPr>
          <w:trHeight w:val="20"/>
        </w:trPr>
        <w:tc>
          <w:tcPr>
            <w:tcW w:w="3719" w:type="pct"/>
            <w:gridSpan w:val="2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  <w:vAlign w:val="center"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68</w:t>
            </w:r>
          </w:p>
        </w:tc>
        <w:tc>
          <w:tcPr>
            <w:tcW w:w="834" w:type="pct"/>
          </w:tcPr>
          <w:p w:rsidR="00E556CF" w:rsidRPr="00E556CF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</w:rPr>
            </w:pPr>
          </w:p>
        </w:tc>
      </w:tr>
    </w:tbl>
    <w:p w:rsidR="00E556CF" w:rsidRPr="00E556CF" w:rsidRDefault="00E556CF" w:rsidP="00E556CF">
      <w:pPr>
        <w:spacing w:before="120" w:after="120" w:line="240" w:lineRule="auto"/>
        <w:ind w:left="709"/>
        <w:rPr>
          <w:rFonts w:ascii="Times New Roman" w:eastAsia="PMingLiU" w:hAnsi="Times New Roman" w:cs="Times New Roman"/>
          <w:i/>
          <w:sz w:val="24"/>
          <w:szCs w:val="24"/>
        </w:rPr>
      </w:pPr>
    </w:p>
    <w:p w:rsidR="00E556CF" w:rsidRPr="00E556CF" w:rsidRDefault="00E556CF" w:rsidP="00E556CF">
      <w:pPr>
        <w:ind w:firstLine="709"/>
        <w:rPr>
          <w:rFonts w:ascii="Times New Roman" w:eastAsia="PMingLiU" w:hAnsi="Times New Roman" w:cs="Times New Roman"/>
          <w:i/>
        </w:rPr>
        <w:sectPr w:rsidR="00E556CF" w:rsidRPr="00E556CF" w:rsidSect="0012473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56CF" w:rsidRPr="00E556CF" w:rsidRDefault="00E556CF" w:rsidP="00E556CF">
      <w:pPr>
        <w:ind w:left="709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 xml:space="preserve">3. УСЛОВИЯ РЕАЛИЗАЦИИ УЧЕБНОЙ ДИСЦИПЛИНЫ </w:t>
      </w: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556CF" w:rsidRPr="00E556CF" w:rsidRDefault="00E556CF" w:rsidP="00E556C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Кабинет</w:t>
      </w:r>
      <w:r w:rsidRPr="00E556CF">
        <w:rPr>
          <w:rFonts w:ascii="Times New Roman" w:eastAsia="PMingLiU" w:hAnsi="Times New Roman" w:cs="Times New Roman"/>
          <w:bCs/>
          <w:i/>
          <w:sz w:val="24"/>
          <w:szCs w:val="24"/>
        </w:rPr>
        <w:t xml:space="preserve"> «</w:t>
      </w:r>
      <w:r w:rsidRPr="00E556CF">
        <w:rPr>
          <w:rFonts w:ascii="Times New Roman" w:eastAsia="PMingLiU" w:hAnsi="Times New Roman" w:cs="Times New Roman"/>
          <w:sz w:val="24"/>
          <w:szCs w:val="24"/>
        </w:rPr>
        <w:t>Безопасности жизнедеятельности</w:t>
      </w:r>
      <w:r w:rsidRPr="00E556CF">
        <w:rPr>
          <w:rFonts w:ascii="Times New Roman" w:eastAsia="PMingLiU" w:hAnsi="Times New Roman" w:cs="Times New Roman"/>
          <w:bCs/>
          <w:i/>
          <w:sz w:val="24"/>
          <w:szCs w:val="24"/>
        </w:rPr>
        <w:t>»</w:t>
      </w:r>
      <w:r w:rsidRPr="00E556CF">
        <w:rPr>
          <w:rFonts w:ascii="Times New Roman" w:eastAsia="PMingLiU" w:hAnsi="Times New Roman" w:cs="Times New Roman"/>
          <w:sz w:val="24"/>
          <w:szCs w:val="24"/>
          <w:lang w:eastAsia="en-US"/>
        </w:rPr>
        <w:t>.</w:t>
      </w:r>
    </w:p>
    <w:p w:rsidR="00E556CF" w:rsidRPr="00E556CF" w:rsidRDefault="00E556CF" w:rsidP="00E556C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sz w:val="24"/>
          <w:szCs w:val="24"/>
        </w:rPr>
      </w:pP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sz w:val="24"/>
          <w:szCs w:val="24"/>
        </w:rPr>
        <w:t>3.2.1. Основные печатные издания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Каракеян, В.И. Безопасность жизнедеятельности: учебник и практикум для среднего профессионального образования / В.И. Каракеян, И.М. Никулина. – 3-е изд., перераб. и доп. – Москва: Юрайт, 2021. – 313 с. 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Косолапова, Н.В. Безопасность жизнедеятельности. Практикум (СПО): учебное пособие / Н.В. Косолапова, Н.А. Прокопенко. – Москва: КноРус, 2021. – 156 с.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Левчук, И.П. Безопасность жизнедеятельности: учебное пособие / И. П. Левчук, А. А. Бурлаков. – Москва: ГЭОТАР-Медиа, 2020. – 144 с.</w:t>
      </w:r>
    </w:p>
    <w:p w:rsidR="00E556CF" w:rsidRPr="00E556CF" w:rsidRDefault="00E556CF" w:rsidP="00E556CF">
      <w:pPr>
        <w:numPr>
          <w:ilvl w:val="0"/>
          <w:numId w:val="7"/>
        </w:numPr>
        <w:shd w:val="clear" w:color="auto" w:fill="FFFFFF"/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b/>
          <w:bCs/>
          <w:sz w:val="24"/>
          <w:szCs w:val="24"/>
          <w:u w:val="single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Мельников, В.П. Безопасность жизнедеятельности: учебник / В.П. Мельников, А.И. Куприянов, А.В. Назаров; под ред. проф. В.П. Мельникова. – М.: КУРС, НИЦ ИНФРА-М, 2020. – 368 с. </w:t>
      </w:r>
    </w:p>
    <w:p w:rsidR="00E556CF" w:rsidRPr="00E556CF" w:rsidRDefault="00E556CF" w:rsidP="00E556CF">
      <w:pPr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sz w:val="24"/>
          <w:szCs w:val="24"/>
        </w:rPr>
        <w:t>3.2.1. Основные электронные издания</w:t>
      </w:r>
    </w:p>
    <w:p w:rsidR="00E556CF" w:rsidRP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Каракеян, В. И.  Безопасность жизнедеятельности : учебник и практикум для среднего профессионального образования / В. И. Каракеян, И. М. Никулина. — 3-е изд., перераб. и доп. — Москва : Издательство Юрайт, 2021. — 313 с. — (Профессиональное образование). — ISBN 978-5-534-04629-8. — Текст : электронный // Образовательная платформа Юрайт [сайт]. — URL: https://urait.ru/bcode/469496 (дата обращения: 13.12.2021).</w:t>
      </w:r>
    </w:p>
    <w:p w:rsidR="00E556CF" w:rsidRP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Мельников, В. П. Безопасность жизнедеятельности : учебник / В.П. Мельников, А.И. Куприянов, А.В. Назаров; под ред. проф. В.П. Мельникова — Москва : КУРС, НИЦ ИНФРА-М, 2017. — 368 с. — (Среднее профессиональное образование). - ISBN 978-5-906923-11-0. - Текст : электронный. - URL: https://znanium.com/catalog/product/780649 (дата обращения: 13.12.2021). – Режим доступа: по подписке.</w:t>
      </w:r>
    </w:p>
    <w:p w:rsid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8E7940" w:rsidRDefault="008E7940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8E7940" w:rsidRPr="00E556CF" w:rsidRDefault="008E7940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E556CF" w:rsidRPr="00E556CF" w:rsidRDefault="00E556CF" w:rsidP="00E556CF">
      <w:pPr>
        <w:ind w:left="360"/>
        <w:contextualSpacing/>
        <w:rPr>
          <w:rFonts w:ascii="Times New Roman" w:eastAsia="PMingLiU" w:hAnsi="Times New Roman" w:cs="Times New Roman"/>
          <w:b/>
        </w:rPr>
      </w:pPr>
    </w:p>
    <w:p w:rsidR="00E556CF" w:rsidRPr="00E556CF" w:rsidRDefault="00E556CF" w:rsidP="00E556CF">
      <w:pPr>
        <w:keepNext/>
        <w:spacing w:after="0" w:line="240" w:lineRule="auto"/>
        <w:ind w:firstLine="709"/>
        <w:outlineLvl w:val="0"/>
        <w:rPr>
          <w:rFonts w:ascii="Times New Roman" w:eastAsia="PMingLiU" w:hAnsi="Times New Roman" w:cs="Times New Roman"/>
          <w:b/>
          <w:bCs/>
          <w:kern w:val="32"/>
          <w:sz w:val="24"/>
          <w:szCs w:val="24"/>
        </w:rPr>
      </w:pPr>
      <w:bookmarkStart w:id="4" w:name="_Hlk77954060"/>
      <w:r w:rsidRPr="00E556CF">
        <w:rPr>
          <w:rFonts w:ascii="Times New Roman" w:eastAsia="PMingLiU" w:hAnsi="Times New Roman" w:cs="Times New Roman"/>
          <w:b/>
          <w:bCs/>
          <w:kern w:val="32"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  <w:r w:rsidRPr="00E556CF">
        <w:rPr>
          <w:rFonts w:ascii="Times New Roman" w:eastAsia="PMingLiU" w:hAnsi="Times New Roman" w:cs="Times New Roman"/>
          <w:b/>
          <w:sz w:val="24"/>
          <w:szCs w:val="24"/>
        </w:rPr>
        <w:t>ОП.06</w:t>
      </w:r>
      <w:r w:rsidR="00B01516">
        <w:rPr>
          <w:rFonts w:ascii="Times New Roman" w:eastAsia="PMingLiU" w:hAnsi="Times New Roman" w:cs="Times New Roman"/>
          <w:b/>
          <w:sz w:val="24"/>
          <w:szCs w:val="24"/>
        </w:rPr>
        <w:t>.</w:t>
      </w:r>
      <w:r w:rsidR="008E7940">
        <w:rPr>
          <w:rFonts w:ascii="Times New Roman" w:eastAsia="PMingLiU" w:hAnsi="Times New Roman" w:cs="Times New Roman"/>
          <w:b/>
          <w:sz w:val="24"/>
          <w:szCs w:val="24"/>
        </w:rPr>
        <w:t xml:space="preserve"> БЕЗОПАСНОСТЬ ЖИЗНЕДЕЯТЕЛЬНОСТИ.</w:t>
      </w:r>
    </w:p>
    <w:p w:rsidR="00E556CF" w:rsidRPr="00E556CF" w:rsidRDefault="00E556CF" w:rsidP="00E556CF">
      <w:pPr>
        <w:contextualSpacing/>
        <w:rPr>
          <w:rFonts w:ascii="Times New Roman" w:eastAsia="PMingLiU" w:hAnsi="Times New Roman" w:cs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556CF" w:rsidRPr="00E556CF" w:rsidTr="0080487A"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E556CF" w:rsidRPr="00E556CF" w:rsidTr="0080487A">
        <w:trPr>
          <w:trHeight w:val="681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Cs/>
                <w:i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  <w:vMerge w:val="restart"/>
            <w:vAlign w:val="center"/>
          </w:tcPr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Примеры форм и методов контроля и оценки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Компьютерное тестирование на знание терминологии по теме;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Тестирование….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Контрольная работа 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Самостоятельная работа.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Защита реферата….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Семинар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Защита курсовой работы (проекта)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Выполнение проекта;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Наблюдение за выполнением практического задания. (деятельностью студента)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Оценка выполнения практического задания(работы)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Подготовка и выступление с докладом, сообщением, презентацией…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Решение ситуационной задачи….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E556CF" w:rsidRPr="00E556CF" w:rsidTr="0080487A">
        <w:trPr>
          <w:trHeight w:val="1690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законодательства о труде, организации охраны труда.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Условия труда, причины травматизма на рабочем месте.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военной службы и обороны государства.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Задачи и основные мероприятия гражданской обороны.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Способы защиты населения от оружия массового поражения.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Меры пожарной безопасности и правила безопасного поведения при пожарах.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lastRenderedPageBreak/>
              <w:t>Порядок и правила оказания первой помощи.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E556CF" w:rsidRPr="00E556CF" w:rsidTr="0080487A">
        <w:trPr>
          <w:trHeight w:val="789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Cs/>
                <w:i/>
              </w:rPr>
              <w:lastRenderedPageBreak/>
              <w:t>Перечень умений, осваиваемых в рамках дисциплины: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</w:tr>
      <w:tr w:rsidR="00E556CF" w:rsidRPr="00E556CF" w:rsidTr="0080487A">
        <w:trPr>
          <w:trHeight w:val="1265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Выполнять правила безопасности труда на рабочем месте.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первичные средства пожаротушения.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E556CF" w:rsidRPr="00E556CF" w:rsidRDefault="00E556CF" w:rsidP="00E556CF">
            <w:pPr>
              <w:spacing w:after="0"/>
              <w:ind w:left="33" w:right="-2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Оказывать первую помощь.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</w:tr>
      <w:bookmarkEnd w:id="4"/>
    </w:tbl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  <w:sectPr w:rsidR="00E556CF" w:rsidRPr="00E556CF" w:rsidSect="00124731">
          <w:footerReference w:type="default" r:id="rId11"/>
          <w:pgSz w:w="11906" w:h="16838"/>
          <w:pgMar w:top="1134" w:right="850" w:bottom="1276" w:left="1701" w:header="708" w:footer="708" w:gutter="0"/>
          <w:cols w:space="720"/>
          <w:titlePg/>
          <w:docGrid w:linePitch="299"/>
        </w:sectPr>
      </w:pPr>
    </w:p>
    <w:p w:rsidR="006F4ADE" w:rsidRDefault="006F4ADE" w:rsidP="006F4AD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5.СПЕЦИАЛЬНЫЕ ИНФОРМАЦИОННО-МЕТОДИЧЕСКИЕ </w:t>
      </w:r>
      <w:r w:rsidR="00E556CF">
        <w:rPr>
          <w:rFonts w:ascii="Times New Roman" w:hAnsi="Times New Roman"/>
          <w:b/>
          <w:sz w:val="24"/>
          <w:szCs w:val="24"/>
        </w:rPr>
        <w:t>УСЛОВИЯ РЕАЛИЗАЦИИ</w:t>
      </w:r>
      <w:r>
        <w:rPr>
          <w:rFonts w:ascii="Times New Roman" w:hAnsi="Times New Roman"/>
          <w:b/>
          <w:sz w:val="24"/>
          <w:szCs w:val="24"/>
        </w:rPr>
        <w:t xml:space="preserve"> ПРОГРАММЫ ДЛЯ ИНВАЛИДОВ И ЛИЦ С </w:t>
      </w:r>
      <w:r w:rsidR="00E556CF">
        <w:rPr>
          <w:rFonts w:ascii="Times New Roman" w:hAnsi="Times New Roman"/>
          <w:b/>
          <w:sz w:val="24"/>
          <w:szCs w:val="24"/>
        </w:rPr>
        <w:t>ОГРАНИЧЕННЫМИ ВОЗМОЖНОСТЯМИ</w:t>
      </w:r>
      <w:r>
        <w:rPr>
          <w:rFonts w:ascii="Times New Roman" w:hAnsi="Times New Roman"/>
          <w:b/>
          <w:sz w:val="24"/>
          <w:szCs w:val="24"/>
        </w:rPr>
        <w:t xml:space="preserve"> ЗДОРОВЬЯ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>
        <w:rPr>
          <w:rFonts w:ascii="Times New Roman" w:hAnsi="Times New Roman"/>
          <w:b/>
          <w:sz w:val="24"/>
          <w:szCs w:val="24"/>
        </w:rPr>
        <w:t>1 год</w:t>
      </w:r>
      <w:r>
        <w:rPr>
          <w:rFonts w:ascii="Times New Roman" w:hAnsi="Times New Roman"/>
          <w:sz w:val="24"/>
          <w:szCs w:val="24"/>
        </w:rPr>
        <w:t>.</w:t>
      </w:r>
    </w:p>
    <w:p w:rsidR="006F4ADE" w:rsidRDefault="006F4ADE" w:rsidP="006F4A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400F" w:rsidRDefault="007C400F"/>
    <w:sectPr w:rsidR="007C400F" w:rsidSect="00036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B28" w:rsidRDefault="00171B28" w:rsidP="00542F09">
      <w:pPr>
        <w:spacing w:after="0" w:line="240" w:lineRule="auto"/>
      </w:pPr>
      <w:r>
        <w:separator/>
      </w:r>
    </w:p>
  </w:endnote>
  <w:endnote w:type="continuationSeparator" w:id="0">
    <w:p w:rsidR="00171B28" w:rsidRDefault="00171B28" w:rsidP="0054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4075957"/>
      <w:docPartObj>
        <w:docPartGallery w:val="Page Numbers (Bottom of Page)"/>
        <w:docPartUnique/>
      </w:docPartObj>
    </w:sdtPr>
    <w:sdtEndPr/>
    <w:sdtContent>
      <w:p w:rsidR="009A7FA0" w:rsidRDefault="009A7FA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B8A">
          <w:rPr>
            <w:noProof/>
          </w:rPr>
          <w:t>5</w:t>
        </w:r>
        <w:r>
          <w:fldChar w:fldCharType="end"/>
        </w:r>
      </w:p>
    </w:sdtContent>
  </w:sdt>
  <w:p w:rsidR="009A7FA0" w:rsidRDefault="009A7FA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80272"/>
      <w:docPartObj>
        <w:docPartGallery w:val="Page Numbers (Bottom of Page)"/>
        <w:docPartUnique/>
      </w:docPartObj>
    </w:sdtPr>
    <w:sdtEndPr/>
    <w:sdtContent>
      <w:p w:rsidR="00A13E0A" w:rsidRDefault="00A13E0A">
        <w:pPr>
          <w:pStyle w:val="a7"/>
          <w:jc w:val="right"/>
        </w:pPr>
        <w:r>
          <w:t xml:space="preserve"> </w:t>
        </w:r>
      </w:p>
    </w:sdtContent>
  </w:sdt>
  <w:p w:rsidR="00124731" w:rsidRDefault="0012473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343875"/>
      <w:docPartObj>
        <w:docPartGallery w:val="Page Numbers (Bottom of Page)"/>
        <w:docPartUnique/>
      </w:docPartObj>
    </w:sdtPr>
    <w:sdtEndPr/>
    <w:sdtContent>
      <w:p w:rsidR="00124731" w:rsidRDefault="0012473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B8A">
          <w:rPr>
            <w:noProof/>
          </w:rPr>
          <w:t>11</w:t>
        </w:r>
        <w:r>
          <w:fldChar w:fldCharType="end"/>
        </w:r>
      </w:p>
    </w:sdtContent>
  </w:sdt>
  <w:p w:rsidR="00E556CF" w:rsidRDefault="00E556CF" w:rsidP="006C5B8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B28" w:rsidRDefault="00171B28" w:rsidP="00542F09">
      <w:pPr>
        <w:spacing w:after="0" w:line="240" w:lineRule="auto"/>
      </w:pPr>
      <w:r>
        <w:separator/>
      </w:r>
    </w:p>
  </w:footnote>
  <w:footnote w:type="continuationSeparator" w:id="0">
    <w:p w:rsidR="00171B28" w:rsidRDefault="00171B28" w:rsidP="00542F09">
      <w:pPr>
        <w:spacing w:after="0" w:line="240" w:lineRule="auto"/>
      </w:pPr>
      <w:r>
        <w:continuationSeparator/>
      </w:r>
    </w:p>
  </w:footnote>
  <w:footnote w:id="1">
    <w:p w:rsidR="00E556CF" w:rsidRPr="00B80B49" w:rsidRDefault="00E556CF" w:rsidP="00E556CF">
      <w:pPr>
        <w:pStyle w:val="ac"/>
        <w:jc w:val="both"/>
        <w:rPr>
          <w:rFonts w:ascii="Times New Roman" w:hAnsi="Times New Roman" w:cs="Times New Roman"/>
        </w:rPr>
      </w:pPr>
      <w:r w:rsidRPr="00B80B49">
        <w:rPr>
          <w:rStyle w:val="ae"/>
          <w:rFonts w:ascii="Times New Roman" w:hAnsi="Times New Roman"/>
          <w:i/>
        </w:rPr>
        <w:footnoteRef/>
      </w:r>
      <w:r w:rsidRPr="00B80B49">
        <w:rPr>
          <w:rStyle w:val="af"/>
          <w:rFonts w:ascii="Times New Roman" w:hAnsi="Times New Roman"/>
          <w:i w:val="0"/>
          <w:iCs/>
        </w:rPr>
        <w:t>Самостоятельная работа в рамках образовательной программы планируется</w:t>
      </w:r>
      <w:r w:rsidR="00586DE9" w:rsidRPr="00B80B49">
        <w:rPr>
          <w:rStyle w:val="af"/>
          <w:rFonts w:ascii="Times New Roman" w:hAnsi="Times New Roman"/>
          <w:i w:val="0"/>
          <w:iCs/>
        </w:rPr>
        <w:t xml:space="preserve"> образовательной организацией с </w:t>
      </w:r>
      <w:r w:rsidRPr="00B80B49">
        <w:rPr>
          <w:rStyle w:val="af"/>
          <w:rFonts w:ascii="Times New Roman" w:hAnsi="Times New Roman"/>
          <w:i w:val="0"/>
          <w:iCs/>
        </w:rPr>
        <w:t>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FE1F2E"/>
    <w:multiLevelType w:val="hybridMultilevel"/>
    <w:tmpl w:val="0242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D0B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C217A"/>
    <w:multiLevelType w:val="hybridMultilevel"/>
    <w:tmpl w:val="40B01CFC"/>
    <w:lvl w:ilvl="0" w:tplc="E228C39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ADE"/>
    <w:rsid w:val="0003636D"/>
    <w:rsid w:val="00124731"/>
    <w:rsid w:val="00144A7C"/>
    <w:rsid w:val="00165DFF"/>
    <w:rsid w:val="00171B28"/>
    <w:rsid w:val="00183F1B"/>
    <w:rsid w:val="001E098C"/>
    <w:rsid w:val="001E6FCD"/>
    <w:rsid w:val="00247332"/>
    <w:rsid w:val="003501AB"/>
    <w:rsid w:val="003922E2"/>
    <w:rsid w:val="003A5A31"/>
    <w:rsid w:val="00416F94"/>
    <w:rsid w:val="004A0D70"/>
    <w:rsid w:val="004E6DEA"/>
    <w:rsid w:val="005126B9"/>
    <w:rsid w:val="00542F09"/>
    <w:rsid w:val="00586DE9"/>
    <w:rsid w:val="005A4217"/>
    <w:rsid w:val="005A7EDA"/>
    <w:rsid w:val="005F25C1"/>
    <w:rsid w:val="006313DC"/>
    <w:rsid w:val="006D72A9"/>
    <w:rsid w:val="006E2D7E"/>
    <w:rsid w:val="006F4ADE"/>
    <w:rsid w:val="007438F1"/>
    <w:rsid w:val="007868C7"/>
    <w:rsid w:val="007C400F"/>
    <w:rsid w:val="007F2F19"/>
    <w:rsid w:val="008012B6"/>
    <w:rsid w:val="0085655A"/>
    <w:rsid w:val="008D0580"/>
    <w:rsid w:val="008E0DDD"/>
    <w:rsid w:val="008E7940"/>
    <w:rsid w:val="0099604A"/>
    <w:rsid w:val="009A3EAF"/>
    <w:rsid w:val="009A7FA0"/>
    <w:rsid w:val="00A13E0A"/>
    <w:rsid w:val="00AB6100"/>
    <w:rsid w:val="00B01516"/>
    <w:rsid w:val="00B14B8A"/>
    <w:rsid w:val="00B80B49"/>
    <w:rsid w:val="00BD619D"/>
    <w:rsid w:val="00C17140"/>
    <w:rsid w:val="00C31A5F"/>
    <w:rsid w:val="00D13DC1"/>
    <w:rsid w:val="00D50D50"/>
    <w:rsid w:val="00D51271"/>
    <w:rsid w:val="00E527F8"/>
    <w:rsid w:val="00E52C8F"/>
    <w:rsid w:val="00E54D2C"/>
    <w:rsid w:val="00E556CF"/>
    <w:rsid w:val="00E725A1"/>
    <w:rsid w:val="00E8191F"/>
    <w:rsid w:val="00E8770A"/>
    <w:rsid w:val="00EA5143"/>
    <w:rsid w:val="00F75D3A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18DE"/>
  <w15:docId w15:val="{5EE6E5FA-38CF-4940-A64A-73CCC888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4AD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F4ADE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54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F09"/>
  </w:style>
  <w:style w:type="paragraph" w:styleId="a7">
    <w:name w:val="footer"/>
    <w:basedOn w:val="a"/>
    <w:link w:val="a8"/>
    <w:uiPriority w:val="99"/>
    <w:unhideWhenUsed/>
    <w:rsid w:val="0054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F09"/>
  </w:style>
  <w:style w:type="paragraph" w:styleId="a9">
    <w:name w:val="No Spacing"/>
    <w:uiPriority w:val="1"/>
    <w:qFormat/>
    <w:rsid w:val="00165DF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65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5DFF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E556C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556CF"/>
    <w:rPr>
      <w:sz w:val="20"/>
      <w:szCs w:val="20"/>
    </w:rPr>
  </w:style>
  <w:style w:type="character" w:styleId="ae">
    <w:name w:val="footnote reference"/>
    <w:aliases w:val="Знак сноски-FN,Ciae niinee-FN,AЗнак сноски зел"/>
    <w:uiPriority w:val="99"/>
    <w:rsid w:val="00E556CF"/>
    <w:rPr>
      <w:rFonts w:cs="Times New Roman"/>
      <w:vertAlign w:val="superscript"/>
    </w:rPr>
  </w:style>
  <w:style w:type="character" w:styleId="af">
    <w:name w:val="Emphasis"/>
    <w:uiPriority w:val="20"/>
    <w:qFormat/>
    <w:rsid w:val="00E556CF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6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52821-0CAC-4AC6-9BE2-577F910A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11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28</cp:revision>
  <cp:lastPrinted>2021-01-28T13:08:00Z</cp:lastPrinted>
  <dcterms:created xsi:type="dcterms:W3CDTF">2021-01-23T12:13:00Z</dcterms:created>
  <dcterms:modified xsi:type="dcterms:W3CDTF">2024-01-29T07:55:00Z</dcterms:modified>
</cp:coreProperties>
</file>